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F9" w:rsidRDefault="006D61F9" w:rsidP="006D61F9">
      <w:pPr>
        <w:shd w:val="clear" w:color="auto" w:fill="FFFFFF"/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</w:t>
      </w:r>
      <w:r w:rsidR="00E24524">
        <w:rPr>
          <w:b/>
          <w:bCs/>
          <w:sz w:val="24"/>
          <w:szCs w:val="24"/>
        </w:rPr>
        <w:t xml:space="preserve">                          </w:t>
      </w:r>
    </w:p>
    <w:p w:rsidR="006D61F9" w:rsidRDefault="006D61F9" w:rsidP="006D61F9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</w:rPr>
      </w:pPr>
    </w:p>
    <w:p w:rsidR="006D61F9" w:rsidRDefault="00824C57" w:rsidP="00824C57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  №2</w:t>
      </w:r>
      <w:proofErr w:type="gramStart"/>
      <w:r>
        <w:rPr>
          <w:b/>
          <w:bCs/>
          <w:sz w:val="24"/>
          <w:szCs w:val="24"/>
        </w:rPr>
        <w:t xml:space="preserve"> К</w:t>
      </w:r>
      <w:proofErr w:type="gramEnd"/>
      <w:r>
        <w:rPr>
          <w:b/>
          <w:bCs/>
          <w:sz w:val="24"/>
          <w:szCs w:val="24"/>
        </w:rPr>
        <w:t xml:space="preserve"> ПРИКАЗУ №</w:t>
      </w:r>
      <w:r w:rsidR="00684BB7">
        <w:rPr>
          <w:b/>
          <w:bCs/>
          <w:sz w:val="24"/>
          <w:szCs w:val="24"/>
        </w:rPr>
        <w:t>01</w:t>
      </w:r>
    </w:p>
    <w:p w:rsidR="00824C57" w:rsidRDefault="00824C57" w:rsidP="00824C57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</w:p>
    <w:p w:rsidR="00824C57" w:rsidRDefault="00684BB7" w:rsidP="00824C57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 20</w:t>
      </w:r>
      <w:r w:rsidR="00824C57">
        <w:rPr>
          <w:b/>
          <w:bCs/>
          <w:sz w:val="24"/>
          <w:szCs w:val="24"/>
        </w:rPr>
        <w:t>.01.2023Г.</w:t>
      </w:r>
    </w:p>
    <w:p w:rsidR="00E40B60" w:rsidRDefault="00E40B60">
      <w:pPr>
        <w:spacing w:after="86" w:line="259" w:lineRule="auto"/>
        <w:ind w:left="75" w:right="0" w:firstLine="0"/>
        <w:jc w:val="center"/>
      </w:pPr>
    </w:p>
    <w:p w:rsidR="006D61F9" w:rsidRDefault="006D61F9">
      <w:pPr>
        <w:spacing w:after="85" w:line="259" w:lineRule="auto"/>
        <w:ind w:left="10" w:right="7" w:hanging="10"/>
        <w:jc w:val="center"/>
        <w:rPr>
          <w:sz w:val="24"/>
          <w:szCs w:val="24"/>
        </w:rPr>
      </w:pPr>
    </w:p>
    <w:p w:rsidR="00824C57" w:rsidRDefault="00824C57">
      <w:pPr>
        <w:spacing w:after="85" w:line="259" w:lineRule="auto"/>
        <w:ind w:left="10" w:right="7" w:hanging="10"/>
        <w:jc w:val="center"/>
        <w:rPr>
          <w:sz w:val="24"/>
          <w:szCs w:val="24"/>
        </w:rPr>
      </w:pPr>
    </w:p>
    <w:p w:rsidR="00824C57" w:rsidRPr="00824C57" w:rsidRDefault="00824C57">
      <w:pPr>
        <w:spacing w:after="85" w:line="259" w:lineRule="auto"/>
        <w:ind w:left="10" w:right="7" w:hanging="10"/>
        <w:jc w:val="center"/>
        <w:rPr>
          <w:sz w:val="40"/>
          <w:szCs w:val="40"/>
        </w:rPr>
      </w:pPr>
      <w:r w:rsidRPr="00824C57">
        <w:rPr>
          <w:sz w:val="40"/>
          <w:szCs w:val="40"/>
        </w:rPr>
        <w:t xml:space="preserve">Положение </w:t>
      </w:r>
    </w:p>
    <w:p w:rsidR="00824C57" w:rsidRPr="00824C57" w:rsidRDefault="00824C57">
      <w:pPr>
        <w:spacing w:after="85" w:line="259" w:lineRule="auto"/>
        <w:ind w:left="10" w:right="7" w:hanging="10"/>
        <w:jc w:val="center"/>
        <w:rPr>
          <w:sz w:val="40"/>
          <w:szCs w:val="40"/>
        </w:rPr>
      </w:pPr>
      <w:r w:rsidRPr="00824C57">
        <w:rPr>
          <w:sz w:val="40"/>
          <w:szCs w:val="40"/>
        </w:rPr>
        <w:t>О наставничестве в МКОУ «</w:t>
      </w:r>
      <w:r w:rsidR="00684BB7">
        <w:rPr>
          <w:sz w:val="40"/>
          <w:szCs w:val="40"/>
        </w:rPr>
        <w:t>Птикентская ООШ</w:t>
      </w:r>
      <w:bookmarkStart w:id="0" w:name="_GoBack"/>
      <w:bookmarkEnd w:id="0"/>
      <w:r w:rsidRPr="00824C57">
        <w:rPr>
          <w:sz w:val="40"/>
          <w:szCs w:val="40"/>
        </w:rPr>
        <w:t>»</w:t>
      </w:r>
    </w:p>
    <w:p w:rsidR="00824C57" w:rsidRDefault="00824C57">
      <w:pPr>
        <w:spacing w:after="85" w:line="259" w:lineRule="auto"/>
        <w:ind w:left="10" w:right="7" w:hanging="10"/>
        <w:jc w:val="center"/>
        <w:rPr>
          <w:sz w:val="24"/>
          <w:szCs w:val="24"/>
        </w:rPr>
      </w:pPr>
    </w:p>
    <w:p w:rsidR="00824C57" w:rsidRDefault="00824C57">
      <w:pPr>
        <w:spacing w:after="85" w:line="259" w:lineRule="auto"/>
        <w:ind w:left="10" w:right="7" w:hanging="10"/>
        <w:jc w:val="center"/>
        <w:rPr>
          <w:sz w:val="24"/>
          <w:szCs w:val="24"/>
        </w:rPr>
      </w:pPr>
    </w:p>
    <w:p w:rsidR="00824C57" w:rsidRDefault="00824C57">
      <w:pPr>
        <w:spacing w:after="85" w:line="259" w:lineRule="auto"/>
        <w:ind w:left="10" w:right="7" w:hanging="10"/>
        <w:jc w:val="center"/>
        <w:rPr>
          <w:sz w:val="24"/>
          <w:szCs w:val="24"/>
        </w:rPr>
      </w:pPr>
    </w:p>
    <w:p w:rsidR="00824C57" w:rsidRDefault="00824C57">
      <w:pPr>
        <w:spacing w:after="85" w:line="259" w:lineRule="auto"/>
        <w:ind w:left="10" w:right="7" w:hanging="10"/>
        <w:jc w:val="center"/>
        <w:rPr>
          <w:sz w:val="24"/>
          <w:szCs w:val="24"/>
        </w:rPr>
      </w:pPr>
    </w:p>
    <w:p w:rsidR="00824C57" w:rsidRDefault="00824C57">
      <w:pPr>
        <w:spacing w:after="85" w:line="259" w:lineRule="auto"/>
        <w:ind w:left="10" w:right="7" w:hanging="10"/>
        <w:jc w:val="center"/>
        <w:rPr>
          <w:sz w:val="24"/>
          <w:szCs w:val="24"/>
        </w:rPr>
      </w:pPr>
    </w:p>
    <w:p w:rsidR="00824C57" w:rsidRDefault="00824C57">
      <w:pPr>
        <w:spacing w:after="85" w:line="259" w:lineRule="auto"/>
        <w:ind w:left="10" w:right="7" w:hanging="10"/>
        <w:jc w:val="center"/>
        <w:rPr>
          <w:sz w:val="24"/>
          <w:szCs w:val="24"/>
        </w:rPr>
      </w:pPr>
    </w:p>
    <w:p w:rsidR="00824C57" w:rsidRDefault="00824C57">
      <w:pPr>
        <w:spacing w:after="85" w:line="259" w:lineRule="auto"/>
        <w:ind w:left="10" w:right="7" w:hanging="10"/>
        <w:jc w:val="center"/>
        <w:rPr>
          <w:sz w:val="24"/>
          <w:szCs w:val="24"/>
        </w:rPr>
      </w:pPr>
    </w:p>
    <w:p w:rsidR="00824C57" w:rsidRDefault="00824C57">
      <w:pPr>
        <w:spacing w:after="85" w:line="259" w:lineRule="auto"/>
        <w:ind w:left="10" w:right="7" w:hanging="10"/>
        <w:jc w:val="center"/>
        <w:rPr>
          <w:sz w:val="24"/>
          <w:szCs w:val="24"/>
        </w:rPr>
      </w:pPr>
    </w:p>
    <w:p w:rsidR="00824C57" w:rsidRDefault="00824C57">
      <w:pPr>
        <w:spacing w:after="85" w:line="259" w:lineRule="auto"/>
        <w:ind w:left="10" w:right="7" w:hanging="10"/>
        <w:jc w:val="center"/>
        <w:rPr>
          <w:sz w:val="24"/>
          <w:szCs w:val="24"/>
        </w:rPr>
      </w:pPr>
    </w:p>
    <w:p w:rsidR="00824C57" w:rsidRDefault="00824C57">
      <w:pPr>
        <w:spacing w:after="85" w:line="259" w:lineRule="auto"/>
        <w:ind w:left="10" w:right="7" w:hanging="10"/>
        <w:jc w:val="center"/>
        <w:rPr>
          <w:sz w:val="24"/>
          <w:szCs w:val="24"/>
        </w:rPr>
      </w:pPr>
    </w:p>
    <w:p w:rsidR="00824C57" w:rsidRDefault="00824C57">
      <w:pPr>
        <w:spacing w:after="85" w:line="259" w:lineRule="auto"/>
        <w:ind w:left="10" w:right="7" w:hanging="10"/>
        <w:jc w:val="center"/>
        <w:rPr>
          <w:sz w:val="24"/>
          <w:szCs w:val="24"/>
        </w:rPr>
      </w:pPr>
    </w:p>
    <w:p w:rsidR="00824C57" w:rsidRDefault="00824C57">
      <w:pPr>
        <w:spacing w:after="85" w:line="259" w:lineRule="auto"/>
        <w:ind w:left="10" w:right="7" w:hanging="10"/>
        <w:jc w:val="center"/>
        <w:rPr>
          <w:sz w:val="24"/>
          <w:szCs w:val="24"/>
        </w:rPr>
      </w:pPr>
    </w:p>
    <w:p w:rsidR="00824C57" w:rsidRDefault="00824C57">
      <w:pPr>
        <w:spacing w:after="85" w:line="259" w:lineRule="auto"/>
        <w:ind w:left="10" w:right="7" w:hanging="10"/>
        <w:jc w:val="center"/>
        <w:rPr>
          <w:sz w:val="24"/>
          <w:szCs w:val="24"/>
        </w:rPr>
      </w:pPr>
    </w:p>
    <w:p w:rsidR="00824C57" w:rsidRDefault="00824C57">
      <w:pPr>
        <w:spacing w:after="85" w:line="259" w:lineRule="auto"/>
        <w:ind w:left="10" w:right="7" w:hanging="10"/>
        <w:jc w:val="center"/>
        <w:rPr>
          <w:sz w:val="24"/>
          <w:szCs w:val="24"/>
        </w:rPr>
      </w:pPr>
    </w:p>
    <w:p w:rsidR="00824C57" w:rsidRDefault="00824C57">
      <w:pPr>
        <w:spacing w:after="85" w:line="259" w:lineRule="auto"/>
        <w:ind w:left="10" w:right="7" w:hanging="10"/>
        <w:jc w:val="center"/>
        <w:rPr>
          <w:sz w:val="24"/>
          <w:szCs w:val="24"/>
        </w:rPr>
      </w:pPr>
    </w:p>
    <w:p w:rsidR="00824C57" w:rsidRDefault="00824C57">
      <w:pPr>
        <w:spacing w:after="85" w:line="259" w:lineRule="auto"/>
        <w:ind w:left="10" w:right="7" w:hanging="10"/>
        <w:jc w:val="center"/>
        <w:rPr>
          <w:sz w:val="24"/>
          <w:szCs w:val="24"/>
        </w:rPr>
      </w:pPr>
    </w:p>
    <w:p w:rsidR="00824C57" w:rsidRDefault="00824C57">
      <w:pPr>
        <w:spacing w:after="85" w:line="259" w:lineRule="auto"/>
        <w:ind w:left="10" w:right="7" w:hanging="10"/>
        <w:jc w:val="center"/>
        <w:rPr>
          <w:sz w:val="24"/>
          <w:szCs w:val="24"/>
        </w:rPr>
      </w:pPr>
    </w:p>
    <w:p w:rsidR="00824C57" w:rsidRDefault="00824C57">
      <w:pPr>
        <w:spacing w:after="85" w:line="259" w:lineRule="auto"/>
        <w:ind w:left="10" w:right="7" w:hanging="10"/>
        <w:jc w:val="center"/>
        <w:rPr>
          <w:sz w:val="24"/>
          <w:szCs w:val="24"/>
        </w:rPr>
      </w:pPr>
    </w:p>
    <w:p w:rsidR="00824C57" w:rsidRDefault="00824C57">
      <w:pPr>
        <w:spacing w:after="85" w:line="259" w:lineRule="auto"/>
        <w:ind w:left="10" w:right="7" w:hanging="10"/>
        <w:jc w:val="center"/>
        <w:rPr>
          <w:sz w:val="24"/>
          <w:szCs w:val="24"/>
        </w:rPr>
      </w:pPr>
    </w:p>
    <w:p w:rsidR="00824C57" w:rsidRDefault="00824C57">
      <w:pPr>
        <w:spacing w:after="85" w:line="259" w:lineRule="auto"/>
        <w:ind w:left="10" w:right="7" w:hanging="10"/>
        <w:jc w:val="center"/>
        <w:rPr>
          <w:sz w:val="24"/>
          <w:szCs w:val="24"/>
        </w:rPr>
      </w:pPr>
    </w:p>
    <w:p w:rsidR="00824C57" w:rsidRDefault="00824C57">
      <w:pPr>
        <w:spacing w:after="85" w:line="259" w:lineRule="auto"/>
        <w:ind w:left="10" w:right="7" w:hanging="10"/>
        <w:jc w:val="center"/>
        <w:rPr>
          <w:sz w:val="24"/>
          <w:szCs w:val="24"/>
        </w:rPr>
      </w:pPr>
    </w:p>
    <w:p w:rsidR="00824C57" w:rsidRDefault="00824C57">
      <w:pPr>
        <w:spacing w:after="85" w:line="259" w:lineRule="auto"/>
        <w:ind w:left="10" w:right="7" w:hanging="10"/>
        <w:jc w:val="center"/>
        <w:rPr>
          <w:sz w:val="24"/>
          <w:szCs w:val="24"/>
        </w:rPr>
      </w:pPr>
    </w:p>
    <w:p w:rsidR="00824C57" w:rsidRDefault="00824C57">
      <w:pPr>
        <w:spacing w:after="85" w:line="259" w:lineRule="auto"/>
        <w:ind w:left="10" w:right="7" w:hanging="10"/>
        <w:jc w:val="center"/>
        <w:rPr>
          <w:sz w:val="24"/>
          <w:szCs w:val="24"/>
        </w:rPr>
      </w:pPr>
    </w:p>
    <w:p w:rsidR="00824C57" w:rsidRDefault="00824C57">
      <w:pPr>
        <w:spacing w:after="85" w:line="259" w:lineRule="auto"/>
        <w:ind w:left="10" w:right="7" w:hanging="10"/>
        <w:jc w:val="center"/>
        <w:rPr>
          <w:sz w:val="24"/>
          <w:szCs w:val="24"/>
        </w:rPr>
      </w:pPr>
    </w:p>
    <w:p w:rsidR="00824C57" w:rsidRDefault="00824C57">
      <w:pPr>
        <w:spacing w:after="85" w:line="259" w:lineRule="auto"/>
        <w:ind w:left="10" w:right="7" w:hanging="10"/>
        <w:jc w:val="center"/>
        <w:rPr>
          <w:sz w:val="24"/>
          <w:szCs w:val="24"/>
        </w:rPr>
      </w:pPr>
    </w:p>
    <w:p w:rsidR="00824C57" w:rsidRDefault="00824C57">
      <w:pPr>
        <w:spacing w:after="85" w:line="259" w:lineRule="auto"/>
        <w:ind w:left="10" w:right="7" w:hanging="10"/>
        <w:jc w:val="center"/>
        <w:rPr>
          <w:sz w:val="24"/>
          <w:szCs w:val="24"/>
        </w:rPr>
      </w:pPr>
    </w:p>
    <w:p w:rsidR="00824C57" w:rsidRDefault="00824C57">
      <w:pPr>
        <w:spacing w:after="85" w:line="259" w:lineRule="auto"/>
        <w:ind w:left="10" w:right="7" w:hanging="10"/>
        <w:jc w:val="center"/>
        <w:rPr>
          <w:sz w:val="24"/>
          <w:szCs w:val="24"/>
        </w:rPr>
      </w:pPr>
    </w:p>
    <w:p w:rsidR="00824C57" w:rsidRDefault="00824C57">
      <w:pPr>
        <w:spacing w:after="85" w:line="259" w:lineRule="auto"/>
        <w:ind w:left="10" w:right="7" w:hanging="10"/>
        <w:jc w:val="center"/>
        <w:rPr>
          <w:sz w:val="24"/>
          <w:szCs w:val="24"/>
        </w:rPr>
      </w:pPr>
    </w:p>
    <w:p w:rsidR="00824C57" w:rsidRDefault="00824C57">
      <w:pPr>
        <w:spacing w:after="85" w:line="259" w:lineRule="auto"/>
        <w:ind w:left="10" w:right="7" w:hanging="10"/>
        <w:jc w:val="center"/>
        <w:rPr>
          <w:sz w:val="24"/>
          <w:szCs w:val="24"/>
        </w:rPr>
      </w:pPr>
    </w:p>
    <w:p w:rsidR="00824C57" w:rsidRDefault="00824C57">
      <w:pPr>
        <w:spacing w:after="85" w:line="259" w:lineRule="auto"/>
        <w:ind w:left="10" w:right="7" w:hanging="10"/>
        <w:jc w:val="center"/>
        <w:rPr>
          <w:sz w:val="24"/>
          <w:szCs w:val="24"/>
        </w:rPr>
      </w:pPr>
    </w:p>
    <w:p w:rsidR="006D61F9" w:rsidRDefault="006D61F9">
      <w:pPr>
        <w:spacing w:after="85" w:line="259" w:lineRule="auto"/>
        <w:ind w:left="10" w:right="7" w:hanging="10"/>
        <w:jc w:val="center"/>
        <w:rPr>
          <w:sz w:val="24"/>
          <w:szCs w:val="24"/>
        </w:rPr>
      </w:pPr>
    </w:p>
    <w:p w:rsidR="00E40B60" w:rsidRPr="005E295B" w:rsidRDefault="00754ECB">
      <w:pPr>
        <w:spacing w:after="85" w:line="259" w:lineRule="auto"/>
        <w:ind w:left="10" w:right="7" w:hanging="10"/>
        <w:jc w:val="center"/>
        <w:rPr>
          <w:sz w:val="24"/>
          <w:szCs w:val="24"/>
        </w:rPr>
      </w:pPr>
      <w:r w:rsidRPr="005E295B">
        <w:rPr>
          <w:sz w:val="24"/>
          <w:szCs w:val="24"/>
        </w:rPr>
        <w:t xml:space="preserve">ПОЛОЖЕНИЕ </w:t>
      </w:r>
    </w:p>
    <w:p w:rsidR="00E40B60" w:rsidRPr="005E295B" w:rsidRDefault="00754ECB">
      <w:pPr>
        <w:spacing w:after="155" w:line="259" w:lineRule="auto"/>
        <w:ind w:left="10" w:right="10" w:hanging="10"/>
        <w:jc w:val="center"/>
        <w:rPr>
          <w:sz w:val="24"/>
          <w:szCs w:val="24"/>
        </w:rPr>
      </w:pPr>
      <w:r w:rsidRPr="005E295B">
        <w:rPr>
          <w:sz w:val="24"/>
          <w:szCs w:val="24"/>
        </w:rPr>
        <w:t xml:space="preserve">о наставничестве в образовательной организации </w:t>
      </w:r>
    </w:p>
    <w:p w:rsidR="00E40B60" w:rsidRPr="005E295B" w:rsidRDefault="00754ECB">
      <w:pPr>
        <w:numPr>
          <w:ilvl w:val="0"/>
          <w:numId w:val="1"/>
        </w:numPr>
        <w:spacing w:after="192" w:line="259" w:lineRule="auto"/>
        <w:ind w:right="195" w:hanging="281"/>
        <w:jc w:val="center"/>
        <w:rPr>
          <w:sz w:val="24"/>
          <w:szCs w:val="24"/>
        </w:rPr>
      </w:pPr>
      <w:r w:rsidRPr="005E295B">
        <w:rPr>
          <w:sz w:val="24"/>
          <w:szCs w:val="24"/>
        </w:rPr>
        <w:t xml:space="preserve">Общие положения </w:t>
      </w:r>
    </w:p>
    <w:p w:rsidR="00E40B60" w:rsidRPr="005E295B" w:rsidRDefault="00754ECB">
      <w:pPr>
        <w:numPr>
          <w:ilvl w:val="1"/>
          <w:numId w:val="1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Настоящее Положение о наставничестве (далее - Положение) разработано в соответствии с Федеральным законом от 29.12.2012 г. № 273ФЗ «Об образовании в Российской Федерации». Правовой основой института наставничества являются настоящее Положение, другие нормативные акты Министерства образования и науки РФ, регламентирующие вопросы профессиональной подготовки учителей и специалистов образовательных организаций. </w:t>
      </w:r>
    </w:p>
    <w:p w:rsidR="00E40B60" w:rsidRPr="005E295B" w:rsidRDefault="00754ECB">
      <w:pPr>
        <w:numPr>
          <w:ilvl w:val="1"/>
          <w:numId w:val="1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Настоящее положение регулирует порядок организации педагогического наставничества в образовательных организациях </w:t>
      </w:r>
      <w:r w:rsidR="00C050E1" w:rsidRPr="005E295B">
        <w:rPr>
          <w:sz w:val="24"/>
          <w:szCs w:val="24"/>
        </w:rPr>
        <w:t>Сулейман-Стальского района</w:t>
      </w:r>
    </w:p>
    <w:p w:rsidR="00E40B60" w:rsidRPr="005E295B" w:rsidRDefault="00754ECB">
      <w:pPr>
        <w:numPr>
          <w:ilvl w:val="1"/>
          <w:numId w:val="1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>Наставничество – социальный институт, осуществляющий передачу и ускорение профессионального опыта, фо</w:t>
      </w:r>
      <w:r w:rsidR="00C050E1" w:rsidRPr="005E295B">
        <w:rPr>
          <w:sz w:val="24"/>
          <w:szCs w:val="24"/>
        </w:rPr>
        <w:t xml:space="preserve">рма преемственности поколений. </w:t>
      </w:r>
      <w:r w:rsidRPr="005E295B">
        <w:rPr>
          <w:sz w:val="24"/>
          <w:szCs w:val="24"/>
        </w:rPr>
        <w:t xml:space="preserve"> Наставничество в образовательной организации является наиболее эффективной формой профессиональной адаптации, способствующей повышению престижа педагогической профессии и закреплению педагогических кадров. </w:t>
      </w:r>
    </w:p>
    <w:p w:rsidR="00E40B60" w:rsidRPr="005E295B" w:rsidRDefault="00754ECB">
      <w:pPr>
        <w:ind w:left="-15"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Наставник – опытный педагог (учитель, воспитатель, мастер производственного обучения и др.), обладающий высокими профессиональными знаниями в области методики преподавания и воспитания, готовый к передаче знаний, умений, навыков и личного опыта. </w:t>
      </w:r>
    </w:p>
    <w:p w:rsidR="00E40B60" w:rsidRPr="005E295B" w:rsidRDefault="00754ECB">
      <w:pPr>
        <w:ind w:left="-15"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Молодой специалист – начинающий педагог (учитель, воспитатель, мастер производственного обучения и др.), имеющий опыт работы в должности менее 5 лет, проявивший желание и склонность к дальнейшему совершенствованию своих педагогических навыков и умений.  </w:t>
      </w:r>
    </w:p>
    <w:p w:rsidR="00E40B60" w:rsidRPr="005E295B" w:rsidRDefault="00754ECB">
      <w:pPr>
        <w:ind w:left="-15"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Наставничество предполагает повышение профессиональной педагогической компетентности молодого специалиста под непосредственным руководством наставника по согласованному индивидуальному плану профессионального становления (сопровождения) в течение 1-3 лет. </w:t>
      </w:r>
    </w:p>
    <w:p w:rsidR="00E40B60" w:rsidRPr="005E295B" w:rsidRDefault="00754ECB">
      <w:pPr>
        <w:numPr>
          <w:ilvl w:val="1"/>
          <w:numId w:val="1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Наставничество предусматривает систематическую индивидуальную работу опытного педагога по развитию у молодого специалиста необходимых компетенций для осуществления педагогической деятельности. </w:t>
      </w:r>
    </w:p>
    <w:p w:rsidR="00E40B60" w:rsidRPr="005E295B" w:rsidRDefault="00754ECB">
      <w:pPr>
        <w:numPr>
          <w:ilvl w:val="1"/>
          <w:numId w:val="1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Основными принципами движения наставничества являются открытость, компетентность, соблюдение норм профессиональной этики. </w:t>
      </w:r>
    </w:p>
    <w:p w:rsidR="00E40B60" w:rsidRPr="005E295B" w:rsidRDefault="00754ECB">
      <w:pPr>
        <w:numPr>
          <w:ilvl w:val="1"/>
          <w:numId w:val="1"/>
        </w:numPr>
        <w:spacing w:after="126"/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lastRenderedPageBreak/>
        <w:t xml:space="preserve">Участие в движении наставничества не должно наносить ущерб основной деятельности участников движения. </w:t>
      </w:r>
    </w:p>
    <w:p w:rsidR="00E40B60" w:rsidRPr="005E295B" w:rsidRDefault="00754ECB">
      <w:pPr>
        <w:numPr>
          <w:ilvl w:val="0"/>
          <w:numId w:val="1"/>
        </w:numPr>
        <w:spacing w:after="192" w:line="259" w:lineRule="auto"/>
        <w:ind w:right="195" w:hanging="281"/>
        <w:jc w:val="center"/>
        <w:rPr>
          <w:sz w:val="24"/>
          <w:szCs w:val="24"/>
        </w:rPr>
      </w:pPr>
      <w:r w:rsidRPr="005E295B">
        <w:rPr>
          <w:sz w:val="24"/>
          <w:szCs w:val="24"/>
        </w:rPr>
        <w:t xml:space="preserve">Цель, виды и задачи наставничества </w:t>
      </w:r>
    </w:p>
    <w:p w:rsidR="00E40B60" w:rsidRPr="005E295B" w:rsidRDefault="00754ECB">
      <w:pPr>
        <w:numPr>
          <w:ilvl w:val="1"/>
          <w:numId w:val="1"/>
        </w:numPr>
        <w:spacing w:after="46"/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Цели наставничества:  </w:t>
      </w:r>
    </w:p>
    <w:p w:rsidR="00E40B60" w:rsidRPr="005E295B" w:rsidRDefault="00754ECB">
      <w:pPr>
        <w:numPr>
          <w:ilvl w:val="0"/>
          <w:numId w:val="2"/>
        </w:numPr>
        <w:spacing w:after="34"/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формирование положительного отношения у молодого специалиста к педагогическому труду;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оказание всесторонней помощи и поддержки молодому специалисту с целью его скорейшего вхождения в профессию; </w:t>
      </w:r>
    </w:p>
    <w:p w:rsidR="00E40B60" w:rsidRPr="005E295B" w:rsidRDefault="00754ECB">
      <w:pPr>
        <w:numPr>
          <w:ilvl w:val="0"/>
          <w:numId w:val="2"/>
        </w:numPr>
        <w:spacing w:after="36"/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содействие в профессиональном росте с учетом индивидуальных наклонностей молодого специалиста и закреплении его в образовательной организации;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создание условий для повышения внешней и внутренней мотивации молодого специалиста к дальнейшей педагогической деятельности, для формирования и развития его профессиональной педагогической компетентности. </w:t>
      </w:r>
    </w:p>
    <w:p w:rsidR="00E40B60" w:rsidRPr="005E295B" w:rsidRDefault="00754ECB">
      <w:pPr>
        <w:ind w:left="708" w:right="0" w:firstLine="0"/>
        <w:rPr>
          <w:sz w:val="24"/>
          <w:szCs w:val="24"/>
        </w:rPr>
      </w:pPr>
      <w:r w:rsidRPr="005E295B">
        <w:rPr>
          <w:sz w:val="24"/>
          <w:szCs w:val="24"/>
        </w:rPr>
        <w:t xml:space="preserve">2.2. Виды наставничества: </w:t>
      </w:r>
    </w:p>
    <w:p w:rsidR="00E40B60" w:rsidRPr="005E295B" w:rsidRDefault="00754ECB">
      <w:pPr>
        <w:ind w:left="-15"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Наставник-консультант – активный, опытный педагог, профессионально успешный (победитель ПНПО, конкурсов профессионального мастерства и др.), занимающийся общественной работой, имеющий авторитет в образовательной организации. Наставник-консультант сопровождает профессиональную самореализацию молодого педагога. </w:t>
      </w:r>
    </w:p>
    <w:p w:rsidR="00E40B60" w:rsidRPr="005E295B" w:rsidRDefault="00754ECB">
      <w:pPr>
        <w:ind w:left="-15"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Наставник-предметник – опытный педагог того же предметного направления, способный осуществить комплексное методическое сопровождение молодого специалиста. </w:t>
      </w:r>
    </w:p>
    <w:p w:rsidR="00E40B60" w:rsidRPr="005E295B" w:rsidRDefault="00754ECB">
      <w:pPr>
        <w:ind w:left="-15"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Функции наставника-предметника и наставника-консультанта могут выполняться одним или несколькими педагогами образовательной организации. </w:t>
      </w:r>
    </w:p>
    <w:p w:rsidR="00E40B60" w:rsidRPr="005E295B" w:rsidRDefault="00754ECB">
      <w:pPr>
        <w:spacing w:after="45"/>
        <w:ind w:left="708" w:right="0" w:firstLine="0"/>
        <w:rPr>
          <w:sz w:val="24"/>
          <w:szCs w:val="24"/>
        </w:rPr>
      </w:pPr>
      <w:r w:rsidRPr="005E295B">
        <w:rPr>
          <w:sz w:val="24"/>
          <w:szCs w:val="24"/>
        </w:rPr>
        <w:t xml:space="preserve">2.2.1. Задачи наставника-консультанта: </w:t>
      </w:r>
    </w:p>
    <w:p w:rsidR="00E40B60" w:rsidRPr="005E295B" w:rsidRDefault="00754ECB">
      <w:pPr>
        <w:numPr>
          <w:ilvl w:val="0"/>
          <w:numId w:val="2"/>
        </w:numPr>
        <w:spacing w:after="36"/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согласовать с молодым специалистом индивидуальный план его профессионального становления;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создавать условия для профессионального роста молодого специалиста, его созидания и научного поиска, творчества в педагогическом процессе;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объяснять систему поощрения как внешнюю (материальную), так и внутреннюю (оценка результатов труда, признание со стороны коллег);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содействовать укреплению и повышению престижа), важности и нужности педагогической деятельности в глазах молодых специалистов; </w:t>
      </w:r>
    </w:p>
    <w:p w:rsidR="00E40B60" w:rsidRPr="005E295B" w:rsidRDefault="00754ECB">
      <w:pPr>
        <w:numPr>
          <w:ilvl w:val="0"/>
          <w:numId w:val="2"/>
        </w:numPr>
        <w:spacing w:after="35"/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содействовать адаптации молодого специалиста к корпоративной культуре, усвоению лучших традиций коллектива и правил поведения в ОО, сознательному и творческому отношению к выполнению обязанностей педагога.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обеспечивать возможность для создания ситуации успеха. </w:t>
      </w:r>
    </w:p>
    <w:p w:rsidR="00E40B60" w:rsidRPr="005E295B" w:rsidRDefault="00754ECB">
      <w:pPr>
        <w:ind w:left="708" w:right="0" w:firstLine="0"/>
        <w:rPr>
          <w:sz w:val="24"/>
          <w:szCs w:val="24"/>
        </w:rPr>
      </w:pPr>
      <w:r w:rsidRPr="005E295B">
        <w:rPr>
          <w:sz w:val="24"/>
          <w:szCs w:val="24"/>
        </w:rPr>
        <w:lastRenderedPageBreak/>
        <w:t xml:space="preserve">2.2.2. Задачи наставника-предметника: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согласовать с молодым специалистом индивидуальный план его профессионального сопровождения;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сопровождать подготовку молодого учителя к урокам;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информировать о системе оценки качества;  </w:t>
      </w:r>
    </w:p>
    <w:p w:rsidR="00E40B60" w:rsidRPr="005E295B" w:rsidRDefault="00754ECB">
      <w:pPr>
        <w:numPr>
          <w:ilvl w:val="0"/>
          <w:numId w:val="2"/>
        </w:numPr>
        <w:spacing w:after="2" w:line="302" w:lineRule="auto"/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осуществлять комплексное методическое сопровождение формирования и совершенствования блоков профессиональных компетенций педагога: предметного, </w:t>
      </w:r>
      <w:r w:rsidRPr="005E295B">
        <w:rPr>
          <w:sz w:val="24"/>
          <w:szCs w:val="24"/>
        </w:rPr>
        <w:tab/>
        <w:t xml:space="preserve">методического, </w:t>
      </w:r>
      <w:r w:rsidRPr="005E295B">
        <w:rPr>
          <w:sz w:val="24"/>
          <w:szCs w:val="24"/>
        </w:rPr>
        <w:tab/>
        <w:t xml:space="preserve">психолого-педагогического, коммуникативного (включая ИКТ). </w:t>
      </w:r>
    </w:p>
    <w:p w:rsidR="00E40B60" w:rsidRPr="005E295B" w:rsidRDefault="00754ECB">
      <w:pPr>
        <w:ind w:left="708" w:right="0" w:firstLine="0"/>
        <w:rPr>
          <w:sz w:val="24"/>
          <w:szCs w:val="24"/>
        </w:rPr>
      </w:pPr>
      <w:r w:rsidRPr="005E295B">
        <w:rPr>
          <w:sz w:val="24"/>
          <w:szCs w:val="24"/>
        </w:rPr>
        <w:t xml:space="preserve">2.2.3 Функции наставника:  </w:t>
      </w:r>
    </w:p>
    <w:p w:rsidR="00E40B60" w:rsidRPr="005E295B" w:rsidRDefault="00754ECB">
      <w:pPr>
        <w:spacing w:after="44"/>
        <w:ind w:left="708" w:right="0" w:firstLine="0"/>
        <w:rPr>
          <w:sz w:val="24"/>
          <w:szCs w:val="24"/>
        </w:rPr>
      </w:pPr>
      <w:r w:rsidRPr="005E295B">
        <w:rPr>
          <w:sz w:val="24"/>
          <w:szCs w:val="24"/>
        </w:rPr>
        <w:t xml:space="preserve">2.2.3.1 Социально-психологическая:  </w:t>
      </w:r>
    </w:p>
    <w:p w:rsidR="00E40B60" w:rsidRPr="005E295B" w:rsidRDefault="00754ECB">
      <w:pPr>
        <w:numPr>
          <w:ilvl w:val="0"/>
          <w:numId w:val="2"/>
        </w:numPr>
        <w:spacing w:after="39"/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создание благоприятной атмосферы, оказание помощи молодому специалисту в выстраивании отношений с коллективом, обучающимися (студентами) и их родителями;  </w:t>
      </w:r>
    </w:p>
    <w:p w:rsidR="00E40B60" w:rsidRPr="005E295B" w:rsidRDefault="00754ECB">
      <w:pPr>
        <w:numPr>
          <w:ilvl w:val="0"/>
          <w:numId w:val="2"/>
        </w:numPr>
        <w:spacing w:after="36"/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ознакомление с корпоративными традициями, приобщение к общественной жизни, вовлечение в мероприятия образовательной организации;  </w:t>
      </w:r>
    </w:p>
    <w:p w:rsidR="00E40B60" w:rsidRPr="005E295B" w:rsidRDefault="00754ECB">
      <w:pPr>
        <w:numPr>
          <w:ilvl w:val="0"/>
          <w:numId w:val="2"/>
        </w:numPr>
        <w:spacing w:after="39"/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оказание помощи молодым специалистам в осмыслении и преодолении трудностей в работе, формировании позитивного отношения к своей деятельности и укрепление стремления к лучшим результатам;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оптимизация процесса адаптации молодого специалиста, с опорой на знание его профессиональных, деловых, нравственных качеств, </w:t>
      </w:r>
    </w:p>
    <w:p w:rsidR="00E40B60" w:rsidRPr="005E295B" w:rsidRDefault="00754ECB">
      <w:pPr>
        <w:spacing w:after="44"/>
        <w:ind w:left="360" w:right="0" w:firstLine="0"/>
        <w:rPr>
          <w:sz w:val="24"/>
          <w:szCs w:val="24"/>
        </w:rPr>
      </w:pPr>
      <w:r w:rsidRPr="005E295B">
        <w:rPr>
          <w:sz w:val="24"/>
          <w:szCs w:val="24"/>
        </w:rPr>
        <w:t xml:space="preserve">особенностей его личности;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раскрытие творческого потенциала молодого специалиста, привлечение его к экспериментальной, инновационной деятельности в школе. </w:t>
      </w:r>
    </w:p>
    <w:p w:rsidR="00E40B60" w:rsidRPr="005E295B" w:rsidRDefault="00754ECB">
      <w:pPr>
        <w:spacing w:after="43"/>
        <w:ind w:left="708" w:right="0" w:firstLine="0"/>
        <w:rPr>
          <w:sz w:val="24"/>
          <w:szCs w:val="24"/>
        </w:rPr>
      </w:pPr>
      <w:r w:rsidRPr="005E295B">
        <w:rPr>
          <w:sz w:val="24"/>
          <w:szCs w:val="24"/>
        </w:rPr>
        <w:t xml:space="preserve">2.2.3.2 Учебно-дидактическая: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оказание помощи молодому специалисту в овладении профессией;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содействие формированию у молодого специалиста умений и навыков педагогического труда;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закрепление интереса к обучающемуся (студенту) как к главному объекту педагогической деятельности;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осуществление руководства приобретением практических навыков молодым специалистом </w:t>
      </w:r>
      <w:proofErr w:type="gramStart"/>
      <w:r w:rsidRPr="005E295B">
        <w:rPr>
          <w:sz w:val="24"/>
          <w:szCs w:val="24"/>
        </w:rPr>
        <w:t>при</w:t>
      </w:r>
      <w:proofErr w:type="gramEnd"/>
      <w:r w:rsidRPr="005E295B">
        <w:rPr>
          <w:sz w:val="24"/>
          <w:szCs w:val="24"/>
        </w:rPr>
        <w:t xml:space="preserve">:  </w:t>
      </w:r>
    </w:p>
    <w:p w:rsidR="00E40B60" w:rsidRPr="005E295B" w:rsidRDefault="00754ECB">
      <w:pPr>
        <w:numPr>
          <w:ilvl w:val="0"/>
          <w:numId w:val="2"/>
        </w:numPr>
        <w:spacing w:after="33"/>
        <w:ind w:right="0" w:hanging="360"/>
        <w:rPr>
          <w:sz w:val="24"/>
          <w:szCs w:val="24"/>
        </w:rPr>
      </w:pPr>
      <w:proofErr w:type="gramStart"/>
      <w:r w:rsidRPr="005E295B">
        <w:rPr>
          <w:sz w:val="24"/>
          <w:szCs w:val="24"/>
        </w:rPr>
        <w:t>формировании</w:t>
      </w:r>
      <w:proofErr w:type="gramEnd"/>
      <w:r w:rsidRPr="005E295B">
        <w:rPr>
          <w:sz w:val="24"/>
          <w:szCs w:val="24"/>
        </w:rPr>
        <w:t xml:space="preserve"> молодым специалистом собственной системы работы с обучающимися (студентами);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proofErr w:type="gramStart"/>
      <w:r w:rsidRPr="005E295B">
        <w:rPr>
          <w:sz w:val="24"/>
          <w:szCs w:val="24"/>
        </w:rPr>
        <w:t>использовании</w:t>
      </w:r>
      <w:proofErr w:type="gramEnd"/>
      <w:r w:rsidRPr="005E295B">
        <w:rPr>
          <w:sz w:val="24"/>
          <w:szCs w:val="24"/>
        </w:rPr>
        <w:t xml:space="preserve"> им новых педагогических технологий, разнообразных форм и методов учебно-воспитательной работы;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proofErr w:type="gramStart"/>
      <w:r w:rsidRPr="005E295B">
        <w:rPr>
          <w:sz w:val="24"/>
          <w:szCs w:val="24"/>
        </w:rPr>
        <w:lastRenderedPageBreak/>
        <w:t>формировании</w:t>
      </w:r>
      <w:proofErr w:type="gramEnd"/>
      <w:r w:rsidRPr="005E295B">
        <w:rPr>
          <w:sz w:val="24"/>
          <w:szCs w:val="24"/>
        </w:rPr>
        <w:t xml:space="preserve"> организаторских, управленческих умений у молодого специалиста;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осуществлении </w:t>
      </w:r>
      <w:r w:rsidRPr="005E295B">
        <w:rPr>
          <w:sz w:val="24"/>
          <w:szCs w:val="24"/>
        </w:rPr>
        <w:tab/>
        <w:t xml:space="preserve">индивидуальной </w:t>
      </w:r>
      <w:r w:rsidRPr="005E295B">
        <w:rPr>
          <w:sz w:val="24"/>
          <w:szCs w:val="24"/>
        </w:rPr>
        <w:tab/>
        <w:t xml:space="preserve">работы </w:t>
      </w:r>
      <w:r w:rsidRPr="005E295B">
        <w:rPr>
          <w:sz w:val="24"/>
          <w:szCs w:val="24"/>
        </w:rPr>
        <w:tab/>
        <w:t xml:space="preserve">с </w:t>
      </w:r>
      <w:r w:rsidRPr="005E295B">
        <w:rPr>
          <w:sz w:val="24"/>
          <w:szCs w:val="24"/>
        </w:rPr>
        <w:tab/>
      </w:r>
      <w:proofErr w:type="gramStart"/>
      <w:r w:rsidRPr="005E295B">
        <w:rPr>
          <w:sz w:val="24"/>
          <w:szCs w:val="24"/>
        </w:rPr>
        <w:t>обучающимися</w:t>
      </w:r>
      <w:proofErr w:type="gramEnd"/>
      <w:r w:rsidRPr="005E295B">
        <w:rPr>
          <w:sz w:val="24"/>
          <w:szCs w:val="24"/>
        </w:rPr>
        <w:t xml:space="preserve"> </w:t>
      </w:r>
    </w:p>
    <w:p w:rsidR="00E40B60" w:rsidRPr="005E295B" w:rsidRDefault="00754ECB">
      <w:pPr>
        <w:spacing w:after="43"/>
        <w:ind w:left="1080" w:right="0" w:firstLine="0"/>
        <w:rPr>
          <w:sz w:val="24"/>
          <w:szCs w:val="24"/>
        </w:rPr>
      </w:pPr>
      <w:r w:rsidRPr="005E295B">
        <w:rPr>
          <w:sz w:val="24"/>
          <w:szCs w:val="24"/>
        </w:rPr>
        <w:t xml:space="preserve">(студентами) и их родителями;  </w:t>
      </w:r>
    </w:p>
    <w:p w:rsidR="00E40B60" w:rsidRPr="005E295B" w:rsidRDefault="00754ECB">
      <w:pPr>
        <w:numPr>
          <w:ilvl w:val="0"/>
          <w:numId w:val="2"/>
        </w:numPr>
        <w:spacing w:after="33"/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взаимодействие со всеми структурными подразделениями образовательной организации;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содействие в создании для молодого специалиста необходимых условий труда для развития его творческих способностей и профессионального роста. </w:t>
      </w:r>
    </w:p>
    <w:p w:rsidR="00E40B60" w:rsidRPr="005E295B" w:rsidRDefault="00754ECB">
      <w:pPr>
        <w:spacing w:after="190" w:line="259" w:lineRule="auto"/>
        <w:ind w:left="0" w:right="0" w:firstLine="0"/>
        <w:jc w:val="left"/>
        <w:rPr>
          <w:sz w:val="24"/>
          <w:szCs w:val="24"/>
        </w:rPr>
      </w:pPr>
      <w:r w:rsidRPr="005E295B">
        <w:rPr>
          <w:sz w:val="24"/>
          <w:szCs w:val="24"/>
        </w:rPr>
        <w:t xml:space="preserve"> </w:t>
      </w:r>
    </w:p>
    <w:p w:rsidR="00E40B60" w:rsidRPr="005E295B" w:rsidRDefault="00754ECB">
      <w:pPr>
        <w:spacing w:after="192" w:line="259" w:lineRule="auto"/>
        <w:ind w:left="198" w:right="198" w:hanging="10"/>
        <w:jc w:val="center"/>
        <w:rPr>
          <w:sz w:val="24"/>
          <w:szCs w:val="24"/>
        </w:rPr>
      </w:pPr>
      <w:r w:rsidRPr="005E295B">
        <w:rPr>
          <w:sz w:val="24"/>
          <w:szCs w:val="24"/>
        </w:rPr>
        <w:t xml:space="preserve">3. Организационные основы наставничества </w:t>
      </w:r>
    </w:p>
    <w:p w:rsidR="00E40B60" w:rsidRPr="005E295B" w:rsidRDefault="00754ECB">
      <w:pPr>
        <w:numPr>
          <w:ilvl w:val="1"/>
          <w:numId w:val="8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>Назначение наставника производится по рекомендации методического совета образовательной организации при согласовании с заместителем директора, в должностные обязанности которого входят вопросы организации методической деятельности при обоюдном согласии наставника и молодого специалиста. Наставничество закрепляется приказом руководителя, с указанием срока наставничества (от одного года</w:t>
      </w:r>
      <w:r w:rsidRPr="005E295B">
        <w:rPr>
          <w:b/>
          <w:sz w:val="24"/>
          <w:szCs w:val="24"/>
        </w:rPr>
        <w:t xml:space="preserve">). </w:t>
      </w:r>
    </w:p>
    <w:p w:rsidR="00E40B60" w:rsidRPr="005E295B" w:rsidRDefault="00754ECB">
      <w:pPr>
        <w:numPr>
          <w:ilvl w:val="1"/>
          <w:numId w:val="8"/>
        </w:numPr>
        <w:spacing w:after="44"/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Временные рамки наставничества: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для молодых специалистов — через 1 месяц после начала работы;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для студентов-стажеров — через 1 месяц после начала работы на 1 год;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для работающих студентов – через 1 месяц после начала работы на период до окончания вуза; 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для демобилизованных из рядов вооруженных сил РФ – через 1 месяц после начала работы.  </w:t>
      </w:r>
    </w:p>
    <w:p w:rsidR="00E40B60" w:rsidRPr="005E295B" w:rsidRDefault="00754ECB">
      <w:pPr>
        <w:ind w:left="-15"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3.3. Наставник утверждается на заседании методического (педагогического) совета образовательной организации по следующим критериям: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высокий уровень профессиональной подготовки;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развитые коммуникативные навыки и гибкость в общении;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положительный опыт воспитательной и методической работы;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стабильные результаты в работе;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способность делиться профессиональным опытом; </w:t>
      </w:r>
      <w:r w:rsidRPr="005E295B">
        <w:rPr>
          <w:rFonts w:eastAsia="Segoe UI Symbol"/>
          <w:sz w:val="24"/>
          <w:szCs w:val="24"/>
        </w:rPr>
        <w:t></w:t>
      </w:r>
      <w:r w:rsidRPr="005E295B">
        <w:rPr>
          <w:rFonts w:eastAsia="Arial"/>
          <w:sz w:val="24"/>
          <w:szCs w:val="24"/>
        </w:rPr>
        <w:t xml:space="preserve"> </w:t>
      </w:r>
      <w:r w:rsidRPr="005E295B">
        <w:rPr>
          <w:sz w:val="24"/>
          <w:szCs w:val="24"/>
        </w:rPr>
        <w:t xml:space="preserve">стаж педагогической деятельности не менее 5 лет. </w:t>
      </w:r>
    </w:p>
    <w:p w:rsidR="00E40B60" w:rsidRPr="005E295B" w:rsidRDefault="00754ECB">
      <w:pPr>
        <w:numPr>
          <w:ilvl w:val="1"/>
          <w:numId w:val="7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В качестве коллективного наставника может выступать часть педагогического коллектива, учителя, имеющие стаж работы в образовательной организации не менее 5-х лет и стремление оказывать помощь и поддержку молодым учителям. </w:t>
      </w:r>
    </w:p>
    <w:p w:rsidR="00E40B60" w:rsidRPr="005E295B" w:rsidRDefault="00754ECB">
      <w:pPr>
        <w:numPr>
          <w:ilvl w:val="1"/>
          <w:numId w:val="7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lastRenderedPageBreak/>
        <w:t xml:space="preserve">Наставник может сопровождать одновременно не более двух молодых специалистов. </w:t>
      </w:r>
    </w:p>
    <w:p w:rsidR="00E40B60" w:rsidRPr="005E295B" w:rsidRDefault="00754ECB">
      <w:pPr>
        <w:numPr>
          <w:ilvl w:val="1"/>
          <w:numId w:val="7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Назначение и замена (завершение полномочий) наставника производится приказом руководителя в случаях: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на основании личного заявления молодого специалиста или наставника;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длительного отсутствия наставника по причине болезни, ухода за ребенком, ухода за нетрудоспособным членом семьи, длительного отпуска сроком до одного года, командировки, обучения и иным причинам;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увольнения наставника или молодого специалиста;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перевода на другую работу наставника или молодого специалиста;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привлечения наставника к дисциплинарной ответственности;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психологической несовместимости наставника и подшефного. </w:t>
      </w:r>
    </w:p>
    <w:p w:rsidR="00E40B60" w:rsidRPr="005E295B" w:rsidRDefault="00754ECB">
      <w:pPr>
        <w:ind w:left="-15"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3.7. Руководитель образовательной организации поощряет работников, добросовестно исполняющих функции по наставничеству в соответствии со ст. 191 Трудового кодекса Российской Федерации, коллективным договором и Положением об оплате труда работников образовательной организации. </w:t>
      </w:r>
    </w:p>
    <w:p w:rsidR="00E40B60" w:rsidRPr="005E295B" w:rsidRDefault="00754ECB">
      <w:pPr>
        <w:spacing w:after="188" w:line="259" w:lineRule="auto"/>
        <w:ind w:left="0" w:right="0" w:firstLine="0"/>
        <w:jc w:val="left"/>
        <w:rPr>
          <w:sz w:val="24"/>
          <w:szCs w:val="24"/>
        </w:rPr>
      </w:pPr>
      <w:r w:rsidRPr="005E295B">
        <w:rPr>
          <w:sz w:val="24"/>
          <w:szCs w:val="24"/>
        </w:rPr>
        <w:t xml:space="preserve"> </w:t>
      </w:r>
    </w:p>
    <w:p w:rsidR="00E40B60" w:rsidRPr="005E295B" w:rsidRDefault="00754ECB">
      <w:pPr>
        <w:spacing w:after="192" w:line="259" w:lineRule="auto"/>
        <w:ind w:left="198" w:right="193" w:hanging="10"/>
        <w:jc w:val="center"/>
        <w:rPr>
          <w:sz w:val="24"/>
          <w:szCs w:val="24"/>
        </w:rPr>
      </w:pPr>
      <w:r w:rsidRPr="005E295B">
        <w:rPr>
          <w:sz w:val="24"/>
          <w:szCs w:val="24"/>
        </w:rPr>
        <w:t xml:space="preserve">4. Обязанности наставника </w:t>
      </w:r>
    </w:p>
    <w:p w:rsidR="00E40B60" w:rsidRPr="005E295B" w:rsidRDefault="00754ECB">
      <w:pPr>
        <w:numPr>
          <w:ilvl w:val="1"/>
          <w:numId w:val="6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Знать требования законодательства в сфере образования, нормативных правовых и иных актов, определяющих права и обязанности молодого специалиста по занимаемой должности. </w:t>
      </w:r>
    </w:p>
    <w:p w:rsidR="00E40B60" w:rsidRPr="005E295B" w:rsidRDefault="00754ECB">
      <w:pPr>
        <w:numPr>
          <w:ilvl w:val="1"/>
          <w:numId w:val="6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Находиться в постоянном взаимодействии со всеми структурами образовательной организации, осуществляющими работу с категорией начинающих педагогов (предметные кафедры, психологические службы, школа молодого учителя, методический (педагогический) совет). </w:t>
      </w:r>
    </w:p>
    <w:p w:rsidR="00E40B60" w:rsidRPr="005E295B" w:rsidRDefault="00754ECB">
      <w:pPr>
        <w:numPr>
          <w:ilvl w:val="1"/>
          <w:numId w:val="6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Участвовать в обсуждении вопросов, связанных с педагогической деятельностью молодого специалиста, вносить предложения о его поощрении или применении мер дисциплинарного воздействия. </w:t>
      </w:r>
    </w:p>
    <w:p w:rsidR="00E40B60" w:rsidRPr="005E295B" w:rsidRDefault="00754ECB">
      <w:pPr>
        <w:numPr>
          <w:ilvl w:val="1"/>
          <w:numId w:val="6"/>
        </w:numPr>
        <w:spacing w:after="68" w:line="259" w:lineRule="auto"/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Представлять отчет о работе наставника (не реже 2-х раз в год). </w:t>
      </w:r>
    </w:p>
    <w:p w:rsidR="00E40B60" w:rsidRPr="005E295B" w:rsidRDefault="00754ECB">
      <w:pPr>
        <w:numPr>
          <w:ilvl w:val="1"/>
          <w:numId w:val="6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Наставник-предметник обязан: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разработать совместно с молодым специалистом индивидуальный план его профессионального сопровождения формирования и развития у молодого специалиста четырех блоков профессиональных компетенций;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сопровождать подготовку молодого специалиста к осуществлению трудовых действий: подготовка к учебным занятиям, внеклассным мероприятиям; оценка планируемых результатов и др.;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lastRenderedPageBreak/>
        <w:t xml:space="preserve">проводить разработку тематического и поурочного планирования;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проводить все виды анализа урока;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организовать </w:t>
      </w:r>
      <w:proofErr w:type="spellStart"/>
      <w:r w:rsidRPr="005E295B">
        <w:rPr>
          <w:sz w:val="24"/>
          <w:szCs w:val="24"/>
        </w:rPr>
        <w:t>взаимопосещение</w:t>
      </w:r>
      <w:proofErr w:type="spellEnd"/>
      <w:r w:rsidRPr="005E295B">
        <w:rPr>
          <w:sz w:val="24"/>
          <w:szCs w:val="24"/>
        </w:rPr>
        <w:t xml:space="preserve"> занятий (наставник – молодой специалист – опытные педагоги). </w:t>
      </w:r>
    </w:p>
    <w:p w:rsidR="00E40B60" w:rsidRPr="005E295B" w:rsidRDefault="00754ECB">
      <w:pPr>
        <w:ind w:left="708" w:right="0" w:firstLine="0"/>
        <w:rPr>
          <w:sz w:val="24"/>
          <w:szCs w:val="24"/>
        </w:rPr>
      </w:pPr>
      <w:r w:rsidRPr="005E295B">
        <w:rPr>
          <w:sz w:val="24"/>
          <w:szCs w:val="24"/>
        </w:rPr>
        <w:t xml:space="preserve">4.6. Наставник-консультант обязан: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разработать совместно с молодым специалистом индивидуальный план его профессионального становления; саморазвития у молодого специалиста четырех блоков профессиональных компетенций;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осуществлять включение молодого специалиста в общественную жизнь коллектива, содействовать расширению общекультурного и профессионального кругозора, в т. ч. и на личном примере;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объяснять систему поощрения как внешнюю (материальную), так и внутреннюю (оценка результатов труда, признание со стороны коллег);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создавать условия для созидания и научного поиска, творчества в педагогическом процессе через привлечение </w:t>
      </w:r>
      <w:proofErr w:type="gramStart"/>
      <w:r w:rsidRPr="005E295B">
        <w:rPr>
          <w:sz w:val="24"/>
          <w:szCs w:val="24"/>
        </w:rPr>
        <w:t>к</w:t>
      </w:r>
      <w:proofErr w:type="gramEnd"/>
      <w:r w:rsidRPr="005E295B">
        <w:rPr>
          <w:sz w:val="24"/>
          <w:szCs w:val="24"/>
        </w:rPr>
        <w:t xml:space="preserve"> инновационной </w:t>
      </w:r>
    </w:p>
    <w:p w:rsidR="00E40B60" w:rsidRPr="005E295B" w:rsidRDefault="00754ECB">
      <w:pPr>
        <w:ind w:left="360" w:right="0" w:firstLine="0"/>
        <w:rPr>
          <w:sz w:val="24"/>
          <w:szCs w:val="24"/>
        </w:rPr>
      </w:pPr>
      <w:r w:rsidRPr="005E295B">
        <w:rPr>
          <w:sz w:val="24"/>
          <w:szCs w:val="24"/>
        </w:rPr>
        <w:t xml:space="preserve">деятельности;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содействовать укреплению и повышению уровня престижности преподавательской деятельности, организуя участие в мероприятиях для начинающих педагогов различных уровней (слеты, конференции, форумы и др.); </w:t>
      </w:r>
      <w:r w:rsidRPr="005E295B">
        <w:rPr>
          <w:rFonts w:eastAsia="Segoe UI Symbol"/>
          <w:sz w:val="24"/>
          <w:szCs w:val="24"/>
        </w:rPr>
        <w:t></w:t>
      </w:r>
      <w:r w:rsidRPr="005E295B">
        <w:rPr>
          <w:rFonts w:eastAsia="Arial"/>
          <w:sz w:val="24"/>
          <w:szCs w:val="24"/>
        </w:rPr>
        <w:t xml:space="preserve"> </w:t>
      </w:r>
      <w:r w:rsidRPr="005E295B">
        <w:rPr>
          <w:sz w:val="24"/>
          <w:szCs w:val="24"/>
        </w:rPr>
        <w:t xml:space="preserve">рекомендовать участие в профессиональных конкурсах. </w:t>
      </w:r>
    </w:p>
    <w:p w:rsidR="00E40B60" w:rsidRPr="005E295B" w:rsidRDefault="00754ECB">
      <w:pPr>
        <w:spacing w:after="186" w:line="259" w:lineRule="auto"/>
        <w:ind w:left="0" w:right="0" w:firstLine="0"/>
        <w:jc w:val="left"/>
        <w:rPr>
          <w:sz w:val="24"/>
          <w:szCs w:val="24"/>
        </w:rPr>
      </w:pPr>
      <w:r w:rsidRPr="005E295B">
        <w:rPr>
          <w:sz w:val="24"/>
          <w:szCs w:val="24"/>
        </w:rPr>
        <w:t xml:space="preserve"> </w:t>
      </w:r>
    </w:p>
    <w:p w:rsidR="00E40B60" w:rsidRPr="005E295B" w:rsidRDefault="00754ECB">
      <w:pPr>
        <w:spacing w:after="192" w:line="259" w:lineRule="auto"/>
        <w:ind w:left="198" w:right="192" w:hanging="10"/>
        <w:jc w:val="center"/>
        <w:rPr>
          <w:sz w:val="24"/>
          <w:szCs w:val="24"/>
        </w:rPr>
      </w:pPr>
      <w:r w:rsidRPr="005E295B">
        <w:rPr>
          <w:sz w:val="24"/>
          <w:szCs w:val="24"/>
        </w:rPr>
        <w:t xml:space="preserve">5. Права наставника </w:t>
      </w:r>
    </w:p>
    <w:p w:rsidR="00E40B60" w:rsidRPr="005E295B" w:rsidRDefault="00754ECB">
      <w:pPr>
        <w:numPr>
          <w:ilvl w:val="1"/>
          <w:numId w:val="3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Привлекать с согласия курирующего заместителя руководителя других работников образовательной организации для оказания помощи молодому специалисту. </w:t>
      </w:r>
    </w:p>
    <w:p w:rsidR="00E40B60" w:rsidRPr="005E295B" w:rsidRDefault="00754ECB">
      <w:pPr>
        <w:numPr>
          <w:ilvl w:val="1"/>
          <w:numId w:val="3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Требовать рабочие отчеты у молодого специалиста, как в устной, так и в письменной форме. </w:t>
      </w:r>
    </w:p>
    <w:p w:rsidR="00E40B60" w:rsidRPr="005E295B" w:rsidRDefault="00754ECB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5E295B">
        <w:rPr>
          <w:sz w:val="24"/>
          <w:szCs w:val="24"/>
        </w:rPr>
        <w:t xml:space="preserve"> </w:t>
      </w:r>
    </w:p>
    <w:p w:rsidR="00E40B60" w:rsidRPr="005E295B" w:rsidRDefault="00754ECB">
      <w:pPr>
        <w:spacing w:after="192" w:line="259" w:lineRule="auto"/>
        <w:ind w:left="198" w:right="196" w:hanging="10"/>
        <w:jc w:val="center"/>
        <w:rPr>
          <w:sz w:val="24"/>
          <w:szCs w:val="24"/>
        </w:rPr>
      </w:pPr>
      <w:r w:rsidRPr="005E295B">
        <w:rPr>
          <w:sz w:val="24"/>
          <w:szCs w:val="24"/>
        </w:rPr>
        <w:t xml:space="preserve">6. Обязанности молодого специалиста </w:t>
      </w:r>
    </w:p>
    <w:p w:rsidR="00E40B60" w:rsidRPr="005E295B" w:rsidRDefault="00754ECB">
      <w:pPr>
        <w:numPr>
          <w:ilvl w:val="1"/>
          <w:numId w:val="4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Изучать Федеральный закон от 29.12.2012 № 273-ФЗ "Об образовании в Российской Федерации", иные федеральные законы и нормативные правовые акты, регулирующие образовательную деятельность. </w:t>
      </w:r>
    </w:p>
    <w:p w:rsidR="00E40B60" w:rsidRPr="005E295B" w:rsidRDefault="00754ECB">
      <w:pPr>
        <w:numPr>
          <w:ilvl w:val="1"/>
          <w:numId w:val="4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Выполнять индивидуальный план профессионального становления (сопровождения) в сроки, определенные данным локальным актом и приказом руководителя. </w:t>
      </w:r>
    </w:p>
    <w:p w:rsidR="00E40B60" w:rsidRPr="005E295B" w:rsidRDefault="00754ECB">
      <w:pPr>
        <w:numPr>
          <w:ilvl w:val="1"/>
          <w:numId w:val="4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lastRenderedPageBreak/>
        <w:t xml:space="preserve">Постоянно работать над повышением профессионального мастерства, овладевать практическими навыками по занимаемой должности. </w:t>
      </w:r>
    </w:p>
    <w:p w:rsidR="00E40B60" w:rsidRPr="005E295B" w:rsidRDefault="00754ECB">
      <w:pPr>
        <w:numPr>
          <w:ilvl w:val="1"/>
          <w:numId w:val="4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Учиться у наставника передовым методам и формам работы, правильно строить свои взаимоотношения с ним. </w:t>
      </w:r>
    </w:p>
    <w:p w:rsidR="00E40B60" w:rsidRPr="005E295B" w:rsidRDefault="00754ECB">
      <w:pPr>
        <w:numPr>
          <w:ilvl w:val="1"/>
          <w:numId w:val="4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Повышать свой образовательный и культурный уровень. </w:t>
      </w:r>
    </w:p>
    <w:p w:rsidR="00E40B60" w:rsidRPr="005E295B" w:rsidRDefault="00754ECB">
      <w:pPr>
        <w:numPr>
          <w:ilvl w:val="1"/>
          <w:numId w:val="4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Своевременно </w:t>
      </w:r>
      <w:proofErr w:type="gramStart"/>
      <w:r w:rsidRPr="005E295B">
        <w:rPr>
          <w:sz w:val="24"/>
          <w:szCs w:val="24"/>
        </w:rPr>
        <w:t>отчитываться о выполнении</w:t>
      </w:r>
      <w:proofErr w:type="gramEnd"/>
      <w:r w:rsidRPr="005E295B">
        <w:rPr>
          <w:sz w:val="24"/>
          <w:szCs w:val="24"/>
        </w:rPr>
        <w:t xml:space="preserve"> индивидуального плана педагогического становления (сопровождения). </w:t>
      </w:r>
    </w:p>
    <w:p w:rsidR="00E40B60" w:rsidRPr="005E295B" w:rsidRDefault="00754ECB">
      <w:pPr>
        <w:spacing w:after="189" w:line="259" w:lineRule="auto"/>
        <w:ind w:left="0" w:right="0" w:firstLine="0"/>
        <w:jc w:val="left"/>
        <w:rPr>
          <w:sz w:val="24"/>
          <w:szCs w:val="24"/>
        </w:rPr>
      </w:pPr>
      <w:r w:rsidRPr="005E295B">
        <w:rPr>
          <w:sz w:val="24"/>
          <w:szCs w:val="24"/>
        </w:rPr>
        <w:t xml:space="preserve"> </w:t>
      </w:r>
    </w:p>
    <w:p w:rsidR="00E40B60" w:rsidRPr="005E295B" w:rsidRDefault="00754ECB">
      <w:pPr>
        <w:spacing w:after="192" w:line="259" w:lineRule="auto"/>
        <w:ind w:left="198" w:right="195" w:hanging="10"/>
        <w:jc w:val="center"/>
        <w:rPr>
          <w:sz w:val="24"/>
          <w:szCs w:val="24"/>
        </w:rPr>
      </w:pPr>
      <w:r w:rsidRPr="005E295B">
        <w:rPr>
          <w:sz w:val="24"/>
          <w:szCs w:val="24"/>
        </w:rPr>
        <w:t xml:space="preserve">7. Права молодого специалиста </w:t>
      </w:r>
    </w:p>
    <w:p w:rsidR="00E40B60" w:rsidRPr="005E295B" w:rsidRDefault="00754ECB">
      <w:pPr>
        <w:numPr>
          <w:ilvl w:val="1"/>
          <w:numId w:val="5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Вносить на рассмотрение курирующего заместителя директора и (или) методического совета предложения по совершенствованию работы, связанной с наставничеством. </w:t>
      </w:r>
    </w:p>
    <w:p w:rsidR="00E40B60" w:rsidRPr="005E295B" w:rsidRDefault="00754ECB">
      <w:pPr>
        <w:numPr>
          <w:ilvl w:val="1"/>
          <w:numId w:val="5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Защищать </w:t>
      </w:r>
      <w:proofErr w:type="gramStart"/>
      <w:r w:rsidRPr="005E295B">
        <w:rPr>
          <w:sz w:val="24"/>
          <w:szCs w:val="24"/>
        </w:rPr>
        <w:t>свои</w:t>
      </w:r>
      <w:proofErr w:type="gramEnd"/>
      <w:r w:rsidRPr="005E295B">
        <w:rPr>
          <w:sz w:val="24"/>
          <w:szCs w:val="24"/>
        </w:rPr>
        <w:t xml:space="preserve"> профессиональные честь и достоинство. </w:t>
      </w:r>
    </w:p>
    <w:p w:rsidR="00E40B60" w:rsidRPr="005E295B" w:rsidRDefault="00754ECB">
      <w:pPr>
        <w:numPr>
          <w:ilvl w:val="1"/>
          <w:numId w:val="5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Знакомиться с жалобами и другими документами, содержащими оценку его работы, давать по ним объяснения. </w:t>
      </w:r>
    </w:p>
    <w:p w:rsidR="00E40B60" w:rsidRPr="005E295B" w:rsidRDefault="00754ECB">
      <w:pPr>
        <w:numPr>
          <w:ilvl w:val="1"/>
          <w:numId w:val="5"/>
        </w:numPr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Изучать деятельность иных организаций, осуществляющих образовательную деятельность. </w:t>
      </w:r>
    </w:p>
    <w:p w:rsidR="00E40B60" w:rsidRPr="005E295B" w:rsidRDefault="00754ECB">
      <w:pPr>
        <w:numPr>
          <w:ilvl w:val="1"/>
          <w:numId w:val="5"/>
        </w:numPr>
        <w:spacing w:after="18" w:line="259" w:lineRule="auto"/>
        <w:ind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Систематически повышать свой профессиональный уровень. </w:t>
      </w:r>
    </w:p>
    <w:p w:rsidR="00E40B60" w:rsidRPr="005E295B" w:rsidRDefault="00754ECB">
      <w:pPr>
        <w:spacing w:after="194" w:line="259" w:lineRule="auto"/>
        <w:ind w:left="0" w:right="0" w:firstLine="0"/>
        <w:jc w:val="left"/>
        <w:rPr>
          <w:sz w:val="24"/>
          <w:szCs w:val="24"/>
        </w:rPr>
      </w:pPr>
      <w:r w:rsidRPr="005E295B">
        <w:rPr>
          <w:sz w:val="24"/>
          <w:szCs w:val="24"/>
        </w:rPr>
        <w:t xml:space="preserve"> </w:t>
      </w:r>
    </w:p>
    <w:p w:rsidR="00E40B60" w:rsidRPr="005E295B" w:rsidRDefault="00754ECB">
      <w:pPr>
        <w:ind w:left="-15" w:right="0" w:firstLine="350"/>
        <w:rPr>
          <w:sz w:val="24"/>
          <w:szCs w:val="24"/>
        </w:rPr>
      </w:pPr>
      <w:r w:rsidRPr="005E295B">
        <w:rPr>
          <w:sz w:val="24"/>
          <w:szCs w:val="24"/>
        </w:rPr>
        <w:t xml:space="preserve">8. Руководство совместной работой молодого специалиста и наставника 8.1. Организация работы наставников и контроль их деятельности возлагается на заместителя руководителя, в должностные обязанности которого входят вопросы организации методической деятельности. </w:t>
      </w:r>
    </w:p>
    <w:p w:rsidR="00E40B60" w:rsidRPr="005E295B" w:rsidRDefault="00754ECB">
      <w:pPr>
        <w:ind w:left="-15" w:right="0" w:firstLine="708"/>
        <w:rPr>
          <w:sz w:val="24"/>
          <w:szCs w:val="24"/>
        </w:rPr>
      </w:pPr>
      <w:r w:rsidRPr="005E295B">
        <w:rPr>
          <w:sz w:val="24"/>
          <w:szCs w:val="24"/>
        </w:rPr>
        <w:t xml:space="preserve">8.2. Заместитель директора, в должностные обязанности которого входят вопросы организации методической деятельности, обязан: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представить назначенного молодого специалиста педагогам, объявить приказ о закреплении за ним наставника;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создать необходимые условия для совместной работы молодого специалиста и его наставника;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посещать отдельные занятия, проводимые наставником и молодым специалистом;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организовать творческую группу наставников и осуществлять их обучение современным формам и методам обучения, основам педагогики и психологии, оказывать методическую и практическую помощь в составлении планов работы с молодыми специалистами;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изучать, обобщать и распространять положительный опыт наставничества в организации, осуществляющей образовательную деятельность;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lastRenderedPageBreak/>
        <w:t xml:space="preserve">вносить предложения о применении мер поощрения наставников. </w:t>
      </w:r>
    </w:p>
    <w:p w:rsidR="00E40B60" w:rsidRPr="005E295B" w:rsidRDefault="00754ECB">
      <w:pPr>
        <w:spacing w:after="19" w:line="259" w:lineRule="auto"/>
        <w:ind w:left="198" w:right="138" w:hanging="10"/>
        <w:jc w:val="center"/>
        <w:rPr>
          <w:sz w:val="24"/>
          <w:szCs w:val="24"/>
        </w:rPr>
      </w:pPr>
      <w:r w:rsidRPr="005E295B">
        <w:rPr>
          <w:sz w:val="24"/>
          <w:szCs w:val="24"/>
        </w:rPr>
        <w:t xml:space="preserve">8.3. Председатель методического (педагогического) совета обязан: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обеспечить возможность осуществления наставником своих обязанностей в соответствии с локальным нормативным актом, регламентирующим организацию наставничества;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осуществлять систематический контроль работы наставника;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заслушать и утвердить на заседании методического (педагогического) совета отчеты молодого специалиста и наставника и представить их заместителю руководителя, в должностные обязанности которого входят вопросы организации методической деятельности. </w:t>
      </w:r>
    </w:p>
    <w:p w:rsidR="00E40B60" w:rsidRPr="005E295B" w:rsidRDefault="00754ECB">
      <w:pPr>
        <w:spacing w:after="193" w:line="259" w:lineRule="auto"/>
        <w:ind w:left="0" w:right="0" w:firstLine="0"/>
        <w:jc w:val="left"/>
        <w:rPr>
          <w:sz w:val="24"/>
          <w:szCs w:val="24"/>
        </w:rPr>
      </w:pPr>
      <w:r w:rsidRPr="005E295B">
        <w:rPr>
          <w:sz w:val="24"/>
          <w:szCs w:val="24"/>
        </w:rPr>
        <w:t xml:space="preserve"> </w:t>
      </w:r>
    </w:p>
    <w:p w:rsidR="00E40B60" w:rsidRPr="005E295B" w:rsidRDefault="00754ECB">
      <w:pPr>
        <w:spacing w:line="402" w:lineRule="auto"/>
        <w:ind w:left="-15" w:right="537" w:firstLine="1085"/>
        <w:rPr>
          <w:sz w:val="24"/>
          <w:szCs w:val="24"/>
        </w:rPr>
      </w:pPr>
      <w:r w:rsidRPr="005E295B">
        <w:rPr>
          <w:sz w:val="24"/>
          <w:szCs w:val="24"/>
        </w:rPr>
        <w:t>9. Документы, регламентирующие деятельность наставника</w:t>
      </w:r>
      <w:proofErr w:type="gramStart"/>
      <w:r w:rsidRPr="005E295B">
        <w:rPr>
          <w:sz w:val="24"/>
          <w:szCs w:val="24"/>
        </w:rPr>
        <w:t xml:space="preserve"> К</w:t>
      </w:r>
      <w:proofErr w:type="gramEnd"/>
      <w:r w:rsidRPr="005E295B">
        <w:rPr>
          <w:sz w:val="24"/>
          <w:szCs w:val="24"/>
        </w:rPr>
        <w:t xml:space="preserve"> документам, регламентирующим деятельность наставников, относятся: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локальный </w:t>
      </w:r>
      <w:r w:rsidRPr="005E295B">
        <w:rPr>
          <w:sz w:val="24"/>
          <w:szCs w:val="24"/>
        </w:rPr>
        <w:tab/>
        <w:t xml:space="preserve">нормативный </w:t>
      </w:r>
      <w:r w:rsidRPr="005E295B">
        <w:rPr>
          <w:sz w:val="24"/>
          <w:szCs w:val="24"/>
        </w:rPr>
        <w:tab/>
        <w:t xml:space="preserve">акт, </w:t>
      </w:r>
      <w:r w:rsidRPr="005E295B">
        <w:rPr>
          <w:sz w:val="24"/>
          <w:szCs w:val="24"/>
        </w:rPr>
        <w:tab/>
        <w:t xml:space="preserve">регламентирующий </w:t>
      </w:r>
      <w:r w:rsidRPr="005E295B">
        <w:rPr>
          <w:sz w:val="24"/>
          <w:szCs w:val="24"/>
        </w:rPr>
        <w:tab/>
        <w:t xml:space="preserve">организацию наставничества;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приказ руководителя образовательной организации;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планы работы и протоколы заседаний методического (педагогического) совета образовательной организации;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методические рекомендации или обзоры по передовому опыту проведения работы по наставничеству;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индивидуальный план профессионального становления молодого специалиста (для наставника-консультанта); </w:t>
      </w:r>
    </w:p>
    <w:p w:rsidR="00E40B60" w:rsidRPr="005E295B" w:rsidRDefault="00754ECB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5E295B">
        <w:rPr>
          <w:sz w:val="24"/>
          <w:szCs w:val="24"/>
        </w:rPr>
        <w:t xml:space="preserve">индивидуальный план профессионального сопровождения наставником молодого специалиста (для наставника-предметника). </w:t>
      </w:r>
    </w:p>
    <w:sectPr w:rsidR="00E40B60" w:rsidRPr="005E295B">
      <w:headerReference w:type="even" r:id="rId8"/>
      <w:headerReference w:type="default" r:id="rId9"/>
      <w:headerReference w:type="first" r:id="rId10"/>
      <w:pgSz w:w="11906" w:h="16838"/>
      <w:pgMar w:top="1182" w:right="843" w:bottom="1229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660" w:rsidRDefault="00367660">
      <w:pPr>
        <w:spacing w:after="0" w:line="240" w:lineRule="auto"/>
      </w:pPr>
      <w:r>
        <w:separator/>
      </w:r>
    </w:p>
  </w:endnote>
  <w:endnote w:type="continuationSeparator" w:id="0">
    <w:p w:rsidR="00367660" w:rsidRDefault="0036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660" w:rsidRDefault="00367660">
      <w:pPr>
        <w:spacing w:after="0" w:line="240" w:lineRule="auto"/>
      </w:pPr>
      <w:r>
        <w:separator/>
      </w:r>
    </w:p>
  </w:footnote>
  <w:footnote w:type="continuationSeparator" w:id="0">
    <w:p w:rsidR="00367660" w:rsidRDefault="00367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B60" w:rsidRDefault="00754ECB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E40B60" w:rsidRDefault="00754ECB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B60" w:rsidRDefault="00754ECB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4BB7">
      <w:rPr>
        <w:noProof/>
      </w:rPr>
      <w:t>9</w:t>
    </w:r>
    <w:r>
      <w:fldChar w:fldCharType="end"/>
    </w:r>
    <w:r>
      <w:t xml:space="preserve"> </w:t>
    </w:r>
  </w:p>
  <w:p w:rsidR="00E40B60" w:rsidRDefault="00754ECB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B60" w:rsidRDefault="00E40B60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C1447"/>
    <w:multiLevelType w:val="multilevel"/>
    <w:tmpl w:val="3510F26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AE836E9"/>
    <w:multiLevelType w:val="multilevel"/>
    <w:tmpl w:val="ACD4C84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2506BBA"/>
    <w:multiLevelType w:val="multilevel"/>
    <w:tmpl w:val="FE827ED8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6C000C8"/>
    <w:multiLevelType w:val="multilevel"/>
    <w:tmpl w:val="5AA8731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97C43F3"/>
    <w:multiLevelType w:val="multilevel"/>
    <w:tmpl w:val="1E6EB95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0225504"/>
    <w:multiLevelType w:val="multilevel"/>
    <w:tmpl w:val="94DA0A1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4220DA3"/>
    <w:multiLevelType w:val="hybridMultilevel"/>
    <w:tmpl w:val="AE7656DA"/>
    <w:lvl w:ilvl="0" w:tplc="6B8E97A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003B9C">
      <w:start w:val="1"/>
      <w:numFmt w:val="bullet"/>
      <w:lvlText w:val="o"/>
      <w:lvlJc w:val="left"/>
      <w:pPr>
        <w:ind w:left="1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1AE342">
      <w:start w:val="1"/>
      <w:numFmt w:val="bullet"/>
      <w:lvlText w:val="▪"/>
      <w:lvlJc w:val="left"/>
      <w:pPr>
        <w:ind w:left="1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E8F2D0">
      <w:start w:val="1"/>
      <w:numFmt w:val="bullet"/>
      <w:lvlText w:val="•"/>
      <w:lvlJc w:val="left"/>
      <w:pPr>
        <w:ind w:left="2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D6E658">
      <w:start w:val="1"/>
      <w:numFmt w:val="bullet"/>
      <w:lvlText w:val="o"/>
      <w:lvlJc w:val="left"/>
      <w:pPr>
        <w:ind w:left="3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F2A1B4">
      <w:start w:val="1"/>
      <w:numFmt w:val="bullet"/>
      <w:lvlText w:val="▪"/>
      <w:lvlJc w:val="left"/>
      <w:pPr>
        <w:ind w:left="40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465A18">
      <w:start w:val="1"/>
      <w:numFmt w:val="bullet"/>
      <w:lvlText w:val="•"/>
      <w:lvlJc w:val="left"/>
      <w:pPr>
        <w:ind w:left="4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B696BE">
      <w:start w:val="1"/>
      <w:numFmt w:val="bullet"/>
      <w:lvlText w:val="o"/>
      <w:lvlJc w:val="left"/>
      <w:pPr>
        <w:ind w:left="5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324A60">
      <w:start w:val="1"/>
      <w:numFmt w:val="bullet"/>
      <w:lvlText w:val="▪"/>
      <w:lvlJc w:val="left"/>
      <w:pPr>
        <w:ind w:left="6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60C0330"/>
    <w:multiLevelType w:val="multilevel"/>
    <w:tmpl w:val="E8EC60D2"/>
    <w:lvl w:ilvl="0">
      <w:start w:val="1"/>
      <w:numFmt w:val="decimal"/>
      <w:lvlText w:val="%1."/>
      <w:lvlJc w:val="left"/>
      <w:pPr>
        <w:ind w:left="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B60"/>
    <w:rsid w:val="00015D4F"/>
    <w:rsid w:val="00117984"/>
    <w:rsid w:val="00367660"/>
    <w:rsid w:val="005E295B"/>
    <w:rsid w:val="0060487E"/>
    <w:rsid w:val="00684BB7"/>
    <w:rsid w:val="006D61F9"/>
    <w:rsid w:val="00754ECB"/>
    <w:rsid w:val="00824C57"/>
    <w:rsid w:val="009744EB"/>
    <w:rsid w:val="00C050E1"/>
    <w:rsid w:val="00E24524"/>
    <w:rsid w:val="00E4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304" w:lineRule="auto"/>
      <w:ind w:left="370" w:right="6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304" w:lineRule="auto"/>
      <w:ind w:left="370" w:right="6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Н. Савин</dc:creator>
  <cp:lastModifiedBy>1</cp:lastModifiedBy>
  <cp:revision>3</cp:revision>
  <dcterms:created xsi:type="dcterms:W3CDTF">2023-02-01T12:25:00Z</dcterms:created>
  <dcterms:modified xsi:type="dcterms:W3CDTF">2023-02-02T16:46:00Z</dcterms:modified>
</cp:coreProperties>
</file>